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CA" w:rsidRPr="009423CA" w:rsidRDefault="009423CA" w:rsidP="009423C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9423C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ТОМФЛОН СП 130 (от -50°C до +130°C):</w:t>
      </w:r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 Синтетическая приборная PTFE смазка. Целесообразно применять вместо смазки ОКБ-122-7 в условиях, когда штатная смазка не отвечает требованиям потребителя. Замена белого церезина, используемого в качестве загустителя в смазке ОКБ-122-7, позволило поднять температурный режим работы смазки </w:t>
      </w:r>
      <w:proofErr w:type="spellStart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Томфлон</w:t>
      </w:r>
      <w:proofErr w:type="spellEnd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СП 130 и исключить эффект </w:t>
      </w:r>
      <w:proofErr w:type="spellStart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термоупрочнения</w:t>
      </w:r>
      <w:proofErr w:type="spellEnd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при перегреве. </w:t>
      </w:r>
      <w:proofErr w:type="spellStart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Томфлон</w:t>
      </w:r>
      <w:proofErr w:type="spellEnd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СП 130 характеризуется хорошей механической стабильностью и отличными противоизносными свойствами. Смазка предназначена для работы в подшипниках электромашин, мощностью до 20кВт и с частотой вращения до 10000 мин</w:t>
      </w:r>
      <w:r w:rsidRPr="009423CA">
        <w:rPr>
          <w:rFonts w:ascii="Tahoma" w:eastAsia="Times New Roman" w:hAnsi="Tahoma" w:cs="Tahoma"/>
          <w:color w:val="242424"/>
          <w:sz w:val="18"/>
          <w:szCs w:val="18"/>
          <w:vertAlign w:val="superscript"/>
          <w:lang w:eastAsia="ru-RU"/>
        </w:rPr>
        <w:t>-</w:t>
      </w:r>
      <w:proofErr w:type="gramStart"/>
      <w:r w:rsidRPr="009423CA">
        <w:rPr>
          <w:rFonts w:ascii="Tahoma" w:eastAsia="Times New Roman" w:hAnsi="Tahoma" w:cs="Tahoma"/>
          <w:color w:val="242424"/>
          <w:sz w:val="18"/>
          <w:szCs w:val="18"/>
          <w:vertAlign w:val="superscript"/>
          <w:lang w:eastAsia="ru-RU"/>
        </w:rPr>
        <w:t>1</w:t>
      </w:r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,</w:t>
      </w:r>
      <w:proofErr w:type="gramEnd"/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координатно-расточных станках, прецизионных подшипниках и других точных механизмах. </w:t>
      </w:r>
      <w:r w:rsidRPr="009423C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 w:type="textWrapping" w:clear="all"/>
      </w:r>
    </w:p>
    <w:p w:rsidR="009423CA" w:rsidRPr="009423CA" w:rsidRDefault="009423CA" w:rsidP="009423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9423C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ПОКАЗАТЕЛИ КАЧЕСТВА СМАЗКИ ТОМФЛОН СП 130</w:t>
      </w:r>
      <w:r w:rsidRPr="009423C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br/>
        <w:t>(ТУ 0254-022-12435252-04)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044"/>
        <w:gridCol w:w="2884"/>
        <w:gridCol w:w="1862"/>
      </w:tblGrid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42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и цвет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мазь от белого до тёмно-жёлтого цвета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каплепадения, °C, не менее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Коллоидная стабильность,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Вязкость, Па*с (П)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минус 50°C и среднем градиенте скорости деформации 10 с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2000 - 3500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минус 30°C и среднем градиенте скорости деформации 10 с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600 - 1700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0°C и среднем градиенте скорости деформации 10 с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400 - 600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20°C и среднем градиенте скорости деформации 10 с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100 - 200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 прочности на сдвиг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20°C,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– 1500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50°C,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– 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80°C, Па (не менее)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– 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Пенетрация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– 250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Термоупрочнение</w:t>
            </w:r>
            <w:proofErr w:type="spellEnd"/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120°C за 1 час,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содержания механических примесей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Коррозионное воздействие на металлы (медь, сталь 45)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Выдерживает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Выдерживает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Испаряемость при 150°C за 1 ч,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стабильность: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исходный предел прочности на разрыв при 20°C, Па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– 2000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индекс разрушения,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– 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423CA" w:rsidRPr="009423CA" w:rsidTr="009423CA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индекс восстановления,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34 - 46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23CA" w:rsidRPr="009423CA" w:rsidRDefault="009423CA" w:rsidP="0094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3F1C99" w:rsidRDefault="003F1C99">
      <w:bookmarkStart w:id="0" w:name="_GoBack"/>
      <w:bookmarkEnd w:id="0"/>
    </w:p>
    <w:sectPr w:rsidR="003F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ED"/>
    <w:rsid w:val="000575ED"/>
    <w:rsid w:val="003F1C99"/>
    <w:rsid w:val="0094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5EE1C-07D7-4044-BDF5-DEAC709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 Morozov</dc:creator>
  <cp:keywords/>
  <dc:description/>
  <cp:lastModifiedBy>Evgeni Morozov</cp:lastModifiedBy>
  <cp:revision>2</cp:revision>
  <dcterms:created xsi:type="dcterms:W3CDTF">2018-01-10T08:27:00Z</dcterms:created>
  <dcterms:modified xsi:type="dcterms:W3CDTF">2018-01-10T08:27:00Z</dcterms:modified>
</cp:coreProperties>
</file>