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7C0" w:rsidRDefault="004547C0" w:rsidP="004547C0">
      <w:bookmarkStart w:id="0" w:name="_GoBack"/>
      <w:r>
        <w:t xml:space="preserve">FELIX </w:t>
      </w:r>
      <w:proofErr w:type="spellStart"/>
      <w:r>
        <w:t>Prolonger</w:t>
      </w:r>
      <w:proofErr w:type="spellEnd"/>
    </w:p>
    <w:bookmarkEnd w:id="0"/>
    <w:p w:rsidR="004547C0" w:rsidRDefault="004547C0" w:rsidP="004547C0"/>
    <w:p w:rsidR="004547C0" w:rsidRDefault="004547C0" w:rsidP="004547C0">
      <w:r>
        <w:rPr>
          <w:rFonts w:ascii="Arial" w:hAnsi="Arial" w:cs="Arial"/>
        </w:rPr>
        <w:t>￼</w:t>
      </w:r>
    </w:p>
    <w:p w:rsidR="004547C0" w:rsidRDefault="004547C0" w:rsidP="004547C0">
      <w:proofErr w:type="spellStart"/>
      <w:r>
        <w:t>Professional</w:t>
      </w:r>
      <w:proofErr w:type="spellEnd"/>
      <w:r>
        <w:t xml:space="preserve"> </w:t>
      </w:r>
      <w:proofErr w:type="spellStart"/>
      <w:r>
        <w:t>Antifreeze</w:t>
      </w:r>
      <w:proofErr w:type="spellEnd"/>
      <w:r>
        <w:t xml:space="preserve"> FELIX </w:t>
      </w:r>
      <w:proofErr w:type="spellStart"/>
      <w:r>
        <w:t>Prolonger</w:t>
      </w:r>
      <w:proofErr w:type="spellEnd"/>
      <w:r>
        <w:t> предназначен для использования во всех легковых и грузовых автомобилях, в том числе высоконагруженных и форсированных, эксплуатируемых в тяжелых климатических и дорожных условиях.</w:t>
      </w:r>
    </w:p>
    <w:p w:rsidR="004547C0" w:rsidRDefault="004547C0" w:rsidP="004547C0">
      <w:r>
        <w:t>Технические характеристики</w:t>
      </w:r>
    </w:p>
    <w:p w:rsidR="004547C0" w:rsidRDefault="004547C0" w:rsidP="004547C0">
      <w:r>
        <w:t>Преимущества</w:t>
      </w:r>
    </w:p>
    <w:p w:rsidR="004547C0" w:rsidRDefault="004547C0" w:rsidP="004547C0">
      <w:r>
        <w:t>Варианты фасовки</w:t>
      </w:r>
    </w:p>
    <w:p w:rsidR="004547C0" w:rsidRDefault="004547C0" w:rsidP="004547C0">
      <w:r>
        <w:t>Обеспечивает 100% защиту двигателя и деталей системы охлаждения от всех видов коррозии, перегрева и переохлаждения</w:t>
      </w:r>
    </w:p>
    <w:p w:rsidR="004547C0" w:rsidRDefault="004547C0" w:rsidP="004547C0">
      <w:r>
        <w:t>Увеличенный пробег без замены охлаждающей жидкости - до 120 000 км</w:t>
      </w:r>
    </w:p>
    <w:p w:rsidR="004547C0" w:rsidRDefault="004547C0" w:rsidP="004547C0">
      <w:r>
        <w:t>Обладает усиленной и пролонгированной защитой металлов (в том числе алюминия), сплавов, резины</w:t>
      </w:r>
    </w:p>
    <w:p w:rsidR="004547C0" w:rsidRDefault="004547C0" w:rsidP="004547C0">
      <w:r>
        <w:t>Исключает возможность образования накипи и отложений</w:t>
      </w:r>
    </w:p>
    <w:p w:rsidR="004547C0" w:rsidRDefault="004547C0" w:rsidP="004547C0">
      <w:r>
        <w:t>Обладает высокими смазывающими свойствами и низким пенообразованием</w:t>
      </w:r>
    </w:p>
    <w:p w:rsidR="004547C0" w:rsidRDefault="004547C0" w:rsidP="004547C0">
      <w:r>
        <w:t>Эффективен при температурах окружающего воздуха от –45°С до + 50°С</w:t>
      </w:r>
    </w:p>
    <w:p w:rsidR="004547C0" w:rsidRDefault="004547C0" w:rsidP="004547C0">
      <w:r>
        <w:t>Обеспечивает быстрый прогрев двигателя до нужной температуры</w:t>
      </w:r>
    </w:p>
    <w:p w:rsidR="004547C0" w:rsidRDefault="004547C0" w:rsidP="004547C0">
      <w:r>
        <w:t>Обладает превосходной теплопроводностью и теплоемкостью</w:t>
      </w:r>
    </w:p>
    <w:p w:rsidR="004547C0" w:rsidRDefault="004547C0" w:rsidP="004547C0">
      <w:r>
        <w:t>Улучшает работу и продлевает срок службы помпы, термостата, радиатора</w:t>
      </w:r>
    </w:p>
    <w:p w:rsidR="004547C0" w:rsidRDefault="004547C0" w:rsidP="004547C0">
      <w:r>
        <w:t xml:space="preserve">Содержит запатентованный многофункциональный пакет антикоррозионных, </w:t>
      </w:r>
      <w:proofErr w:type="spellStart"/>
      <w:r>
        <w:t>антикавитационных</w:t>
      </w:r>
      <w:proofErr w:type="spellEnd"/>
      <w:r>
        <w:t xml:space="preserve">, антипенных и смазывающих присадок. Изготовлен из </w:t>
      </w:r>
      <w:proofErr w:type="spellStart"/>
      <w:r>
        <w:t>моноэтиленгликоля</w:t>
      </w:r>
      <w:proofErr w:type="spellEnd"/>
      <w:r>
        <w:t xml:space="preserve"> высшего сорта и специально подготовленной деминерализованной воды высшей степени очистки. Неорганический антифриз класса G11 по классификации VW.</w:t>
      </w:r>
    </w:p>
    <w:p w:rsidR="004547C0" w:rsidRDefault="004547C0" w:rsidP="004547C0">
      <w:proofErr w:type="spellStart"/>
      <w:r>
        <w:t>Professional</w:t>
      </w:r>
      <w:proofErr w:type="spellEnd"/>
      <w:r>
        <w:t xml:space="preserve"> </w:t>
      </w:r>
      <w:proofErr w:type="spellStart"/>
      <w:r>
        <w:t>Antifreeze</w:t>
      </w:r>
      <w:proofErr w:type="spellEnd"/>
      <w:r>
        <w:t xml:space="preserve"> FELIX </w:t>
      </w:r>
      <w:proofErr w:type="spellStart"/>
      <w:r>
        <w:t>Prolonger</w:t>
      </w:r>
      <w:proofErr w:type="spellEnd"/>
      <w:r>
        <w:t> отвечает требованиям крупнейших автопроизводителей и международным стандартам качества:</w:t>
      </w:r>
    </w:p>
    <w:p w:rsidR="004547C0" w:rsidRPr="004547C0" w:rsidRDefault="004547C0" w:rsidP="004547C0">
      <w:pPr>
        <w:rPr>
          <w:lang w:val="en-US"/>
        </w:rPr>
      </w:pPr>
      <w:r w:rsidRPr="004547C0">
        <w:rPr>
          <w:lang w:val="en-US"/>
        </w:rPr>
        <w:t>Audi: TL 774-C</w:t>
      </w:r>
    </w:p>
    <w:p w:rsidR="004547C0" w:rsidRPr="004547C0" w:rsidRDefault="004547C0" w:rsidP="004547C0">
      <w:pPr>
        <w:rPr>
          <w:lang w:val="en-US"/>
        </w:rPr>
      </w:pPr>
      <w:r w:rsidRPr="004547C0">
        <w:rPr>
          <w:lang w:val="en-US"/>
        </w:rPr>
        <w:t>BMW: BMW N 600 69.0</w:t>
      </w:r>
    </w:p>
    <w:p w:rsidR="004547C0" w:rsidRPr="004547C0" w:rsidRDefault="004547C0" w:rsidP="004547C0">
      <w:pPr>
        <w:rPr>
          <w:lang w:val="en-US"/>
        </w:rPr>
      </w:pPr>
      <w:r w:rsidRPr="004547C0">
        <w:rPr>
          <w:lang w:val="en-US"/>
        </w:rPr>
        <w:t>German Army: TL 6850-0038/1</w:t>
      </w:r>
    </w:p>
    <w:p w:rsidR="004547C0" w:rsidRPr="004547C0" w:rsidRDefault="004547C0" w:rsidP="004547C0">
      <w:pPr>
        <w:rPr>
          <w:lang w:val="en-US"/>
        </w:rPr>
      </w:pPr>
      <w:r w:rsidRPr="004547C0">
        <w:rPr>
          <w:lang w:val="en-US"/>
        </w:rPr>
        <w:t>KHD: H-LV 0161 0188</w:t>
      </w:r>
    </w:p>
    <w:p w:rsidR="004547C0" w:rsidRPr="004547C0" w:rsidRDefault="004547C0" w:rsidP="004547C0">
      <w:pPr>
        <w:rPr>
          <w:lang w:val="en-US"/>
        </w:rPr>
      </w:pPr>
      <w:r w:rsidRPr="004547C0">
        <w:rPr>
          <w:lang w:val="en-US"/>
        </w:rPr>
        <w:t>MAN: MAN 324-NE</w:t>
      </w:r>
    </w:p>
    <w:p w:rsidR="004547C0" w:rsidRPr="004547C0" w:rsidRDefault="004547C0" w:rsidP="004547C0">
      <w:pPr>
        <w:rPr>
          <w:lang w:val="en-US"/>
        </w:rPr>
      </w:pPr>
      <w:r w:rsidRPr="004547C0">
        <w:rPr>
          <w:lang w:val="en-US"/>
        </w:rPr>
        <w:t>Mercedes-Benz: DBL 7700.20 page 325.0</w:t>
      </w:r>
    </w:p>
    <w:p w:rsidR="004547C0" w:rsidRPr="004547C0" w:rsidRDefault="004547C0" w:rsidP="004547C0">
      <w:pPr>
        <w:rPr>
          <w:lang w:val="en-US"/>
        </w:rPr>
      </w:pPr>
      <w:r w:rsidRPr="004547C0">
        <w:rPr>
          <w:lang w:val="en-US"/>
        </w:rPr>
        <w:t>MTU: MTL 5048</w:t>
      </w:r>
    </w:p>
    <w:p w:rsidR="004547C0" w:rsidRPr="004547C0" w:rsidRDefault="004547C0" w:rsidP="004547C0">
      <w:pPr>
        <w:rPr>
          <w:lang w:val="en-US"/>
        </w:rPr>
      </w:pPr>
      <w:r w:rsidRPr="004547C0">
        <w:rPr>
          <w:lang w:val="en-US"/>
        </w:rPr>
        <w:t>Opel/General Motors: B 040 0240</w:t>
      </w:r>
    </w:p>
    <w:p w:rsidR="004547C0" w:rsidRPr="004547C0" w:rsidRDefault="004547C0" w:rsidP="004547C0">
      <w:pPr>
        <w:rPr>
          <w:lang w:val="en-US"/>
        </w:rPr>
      </w:pPr>
      <w:r w:rsidRPr="004547C0">
        <w:rPr>
          <w:lang w:val="en-US"/>
        </w:rPr>
        <w:t>Saab: 6901599</w:t>
      </w:r>
    </w:p>
    <w:p w:rsidR="004547C0" w:rsidRPr="004547C0" w:rsidRDefault="004547C0" w:rsidP="004547C0">
      <w:pPr>
        <w:rPr>
          <w:lang w:val="en-US"/>
        </w:rPr>
      </w:pPr>
      <w:r w:rsidRPr="004547C0">
        <w:rPr>
          <w:lang w:val="en-US"/>
        </w:rPr>
        <w:t>Seat: TL 774-C</w:t>
      </w:r>
    </w:p>
    <w:p w:rsidR="004547C0" w:rsidRPr="004547C0" w:rsidRDefault="004547C0" w:rsidP="004547C0">
      <w:pPr>
        <w:rPr>
          <w:lang w:val="en-US"/>
        </w:rPr>
      </w:pPr>
      <w:r w:rsidRPr="004547C0">
        <w:rPr>
          <w:lang w:val="en-US"/>
        </w:rPr>
        <w:t>Scoda: TL 774-C</w:t>
      </w:r>
    </w:p>
    <w:p w:rsidR="004547C0" w:rsidRPr="004547C0" w:rsidRDefault="004547C0" w:rsidP="004547C0">
      <w:pPr>
        <w:rPr>
          <w:lang w:val="en-US"/>
        </w:rPr>
      </w:pPr>
      <w:r w:rsidRPr="004547C0">
        <w:rPr>
          <w:lang w:val="en-US"/>
        </w:rPr>
        <w:t>Volkswagen: TL 774-C (VW code G11)</w:t>
      </w:r>
    </w:p>
    <w:p w:rsidR="004547C0" w:rsidRPr="004547C0" w:rsidRDefault="004547C0" w:rsidP="004547C0">
      <w:pPr>
        <w:rPr>
          <w:lang w:val="en-US"/>
        </w:rPr>
      </w:pPr>
      <w:r w:rsidRPr="004547C0">
        <w:rPr>
          <w:lang w:val="en-US"/>
        </w:rPr>
        <w:t>Volvo 1286083</w:t>
      </w:r>
    </w:p>
    <w:p w:rsidR="004547C0" w:rsidRPr="004547C0" w:rsidRDefault="004547C0" w:rsidP="004547C0">
      <w:pPr>
        <w:rPr>
          <w:lang w:val="en-US"/>
        </w:rPr>
      </w:pPr>
      <w:r w:rsidRPr="004547C0">
        <w:rPr>
          <w:lang w:val="en-US"/>
        </w:rPr>
        <w:t>Deutz AG: 0199-99-1115 and 0199-99-2091</w:t>
      </w:r>
    </w:p>
    <w:p w:rsidR="004547C0" w:rsidRPr="004547C0" w:rsidRDefault="004547C0" w:rsidP="004547C0">
      <w:pPr>
        <w:rPr>
          <w:lang w:val="en-US"/>
        </w:rPr>
      </w:pPr>
      <w:r w:rsidRPr="004547C0">
        <w:rPr>
          <w:lang w:val="en-US"/>
        </w:rPr>
        <w:t>GE Jenbacher: TA 1000-0201</w:t>
      </w:r>
    </w:p>
    <w:p w:rsidR="004547C0" w:rsidRPr="004547C0" w:rsidRDefault="004547C0" w:rsidP="004547C0">
      <w:pPr>
        <w:rPr>
          <w:lang w:val="en-US"/>
        </w:rPr>
      </w:pPr>
      <w:r w:rsidRPr="004547C0">
        <w:rPr>
          <w:lang w:val="en-US"/>
        </w:rPr>
        <w:t>Chrysler MS 7170</w:t>
      </w:r>
    </w:p>
    <w:p w:rsidR="004547C0" w:rsidRPr="004547C0" w:rsidRDefault="004547C0" w:rsidP="004547C0">
      <w:pPr>
        <w:rPr>
          <w:lang w:val="en-US"/>
        </w:rPr>
      </w:pPr>
      <w:r w:rsidRPr="004547C0">
        <w:rPr>
          <w:lang w:val="en-US"/>
        </w:rPr>
        <w:t>John Deere H24C1</w:t>
      </w:r>
    </w:p>
    <w:p w:rsidR="004547C0" w:rsidRPr="004547C0" w:rsidRDefault="004547C0" w:rsidP="004547C0">
      <w:pPr>
        <w:rPr>
          <w:lang w:val="en-US"/>
        </w:rPr>
      </w:pPr>
      <w:r w:rsidRPr="004547C0">
        <w:rPr>
          <w:lang w:val="en-US"/>
        </w:rPr>
        <w:t>ASTM D 3306</w:t>
      </w:r>
    </w:p>
    <w:p w:rsidR="004547C0" w:rsidRPr="004547C0" w:rsidRDefault="004547C0" w:rsidP="004547C0">
      <w:pPr>
        <w:rPr>
          <w:lang w:val="en-US"/>
        </w:rPr>
      </w:pPr>
      <w:r w:rsidRPr="004547C0">
        <w:rPr>
          <w:lang w:val="en-US"/>
        </w:rPr>
        <w:t>ASTM D 4340</w:t>
      </w:r>
    </w:p>
    <w:p w:rsidR="004547C0" w:rsidRPr="004547C0" w:rsidRDefault="004547C0" w:rsidP="004547C0">
      <w:pPr>
        <w:rPr>
          <w:lang w:val="en-US"/>
        </w:rPr>
      </w:pPr>
      <w:r w:rsidRPr="004547C0">
        <w:rPr>
          <w:lang w:val="en-US"/>
        </w:rPr>
        <w:t>SAE J 1034</w:t>
      </w:r>
    </w:p>
    <w:p w:rsidR="004547C0" w:rsidRPr="004547C0" w:rsidRDefault="004547C0" w:rsidP="004547C0">
      <w:pPr>
        <w:rPr>
          <w:lang w:val="en-US"/>
        </w:rPr>
      </w:pPr>
      <w:r w:rsidRPr="004547C0">
        <w:rPr>
          <w:lang w:val="en-US"/>
        </w:rPr>
        <w:t>BS 6580-1992</w:t>
      </w:r>
    </w:p>
    <w:p w:rsidR="00D70CB4" w:rsidRDefault="004547C0" w:rsidP="004547C0">
      <w:r>
        <w:t>AFNOR R15-601</w:t>
      </w:r>
    </w:p>
    <w:sectPr w:rsidR="00D70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373"/>
    <w:rsid w:val="00432373"/>
    <w:rsid w:val="004547C0"/>
    <w:rsid w:val="00D7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5D004-F077-4A5C-BC30-D32B769FF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 Morozov</dc:creator>
  <cp:keywords/>
  <dc:description/>
  <cp:lastModifiedBy>Evgeni Morozov</cp:lastModifiedBy>
  <cp:revision>2</cp:revision>
  <dcterms:created xsi:type="dcterms:W3CDTF">2016-05-10T09:59:00Z</dcterms:created>
  <dcterms:modified xsi:type="dcterms:W3CDTF">2016-05-10T10:00:00Z</dcterms:modified>
</cp:coreProperties>
</file>